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6F6F" w14:textId="5F499DB8" w:rsidR="00AB3154" w:rsidRDefault="003847E3">
      <w:r>
        <w:rPr>
          <w:noProof/>
        </w:rPr>
        <w:drawing>
          <wp:inline distT="0" distB="0" distL="0" distR="0" wp14:anchorId="6A0835B5" wp14:editId="1FBB950F">
            <wp:extent cx="5943600" cy="475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26348D23" w14:textId="1F6A0422" w:rsidR="003847E3" w:rsidRPr="00AE7C88" w:rsidRDefault="00AE7C88" w:rsidP="00AE7C88">
      <w:pPr>
        <w:jc w:val="center"/>
        <w:rPr>
          <w:b/>
          <w:bCs/>
          <w:sz w:val="56"/>
          <w:szCs w:val="56"/>
        </w:rPr>
      </w:pPr>
      <w:r w:rsidRPr="00AE7C88">
        <w:rPr>
          <w:b/>
          <w:bCs/>
          <w:sz w:val="56"/>
          <w:szCs w:val="56"/>
        </w:rPr>
        <w:t>2021</w:t>
      </w:r>
    </w:p>
    <w:p w14:paraId="412D56E8" w14:textId="4851C0A8" w:rsidR="00AE7C88" w:rsidRPr="00AE7C88" w:rsidRDefault="00AE7C88" w:rsidP="00AE7C88">
      <w:pPr>
        <w:jc w:val="center"/>
        <w:rPr>
          <w:sz w:val="56"/>
          <w:szCs w:val="56"/>
        </w:rPr>
      </w:pPr>
      <w:r w:rsidRPr="00AE7C88">
        <w:rPr>
          <w:sz w:val="56"/>
          <w:szCs w:val="56"/>
        </w:rPr>
        <w:t>Gray County</w:t>
      </w:r>
    </w:p>
    <w:p w14:paraId="0358D2F0" w14:textId="7E44F1A1" w:rsidR="00AE7C88" w:rsidRPr="00AE7C88" w:rsidRDefault="00AE7C88" w:rsidP="00AE7C88">
      <w:pPr>
        <w:jc w:val="center"/>
        <w:rPr>
          <w:sz w:val="56"/>
          <w:szCs w:val="56"/>
        </w:rPr>
      </w:pPr>
      <w:r w:rsidRPr="00AE7C88">
        <w:rPr>
          <w:sz w:val="56"/>
          <w:szCs w:val="56"/>
        </w:rPr>
        <w:t xml:space="preserve">Community Health Needs Assessment </w:t>
      </w:r>
    </w:p>
    <w:p w14:paraId="35F6AFF0" w14:textId="57C7C720" w:rsidR="00AE7C88" w:rsidRDefault="00AE7C88" w:rsidP="00AE7C88">
      <w:pPr>
        <w:jc w:val="center"/>
        <w:rPr>
          <w:sz w:val="56"/>
          <w:szCs w:val="56"/>
        </w:rPr>
      </w:pPr>
      <w:r w:rsidRPr="00AE7C88">
        <w:rPr>
          <w:sz w:val="56"/>
          <w:szCs w:val="56"/>
        </w:rPr>
        <w:t>Implementation Plan</w:t>
      </w:r>
    </w:p>
    <w:p w14:paraId="262EF436" w14:textId="7711A0D5" w:rsidR="00AE7C88" w:rsidRDefault="00AE7C88" w:rsidP="00AE7C88">
      <w:pPr>
        <w:rPr>
          <w:sz w:val="56"/>
          <w:szCs w:val="56"/>
        </w:rPr>
      </w:pPr>
      <w:r>
        <w:rPr>
          <w:noProof/>
          <w:sz w:val="56"/>
          <w:szCs w:val="56"/>
        </w:rPr>
        <w:drawing>
          <wp:inline distT="0" distB="0" distL="0" distR="0" wp14:anchorId="6D33712B" wp14:editId="6587A71D">
            <wp:extent cx="5934075" cy="476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76250"/>
                    </a:xfrm>
                    <a:prstGeom prst="rect">
                      <a:avLst/>
                    </a:prstGeom>
                    <a:noFill/>
                    <a:ln>
                      <a:noFill/>
                    </a:ln>
                  </pic:spPr>
                </pic:pic>
              </a:graphicData>
            </a:graphic>
          </wp:inline>
        </w:drawing>
      </w:r>
    </w:p>
    <w:p w14:paraId="7A5410F9" w14:textId="061C1B91" w:rsidR="00AE7C88" w:rsidRDefault="00AE7C88" w:rsidP="00AE7C88">
      <w:pPr>
        <w:rPr>
          <w:sz w:val="56"/>
          <w:szCs w:val="56"/>
        </w:rPr>
      </w:pPr>
    </w:p>
    <w:p w14:paraId="32A65D54" w14:textId="7C89B344" w:rsidR="00FB41E6" w:rsidRDefault="00AE7C88" w:rsidP="00B616F5">
      <w:pPr>
        <w:spacing w:after="0" w:line="240" w:lineRule="auto"/>
        <w:rPr>
          <w:b/>
          <w:bCs/>
          <w:sz w:val="36"/>
          <w:szCs w:val="36"/>
        </w:rPr>
      </w:pPr>
      <w:r w:rsidRPr="00FB41E6">
        <w:rPr>
          <w:b/>
          <w:bCs/>
          <w:sz w:val="36"/>
          <w:szCs w:val="36"/>
        </w:rPr>
        <w:lastRenderedPageBreak/>
        <w:t>Perspective / Overview</w:t>
      </w:r>
    </w:p>
    <w:tbl>
      <w:tblPr>
        <w:tblStyle w:val="TableGrid"/>
        <w:tblW w:w="0" w:type="auto"/>
        <w:tblLook w:val="04A0" w:firstRow="1" w:lastRow="0" w:firstColumn="1" w:lastColumn="0" w:noHBand="0" w:noVBand="1"/>
      </w:tblPr>
      <w:tblGrid>
        <w:gridCol w:w="9350"/>
      </w:tblGrid>
      <w:tr w:rsidR="00B616F5" w14:paraId="05462227" w14:textId="77777777" w:rsidTr="00B616F5">
        <w:tc>
          <w:tcPr>
            <w:tcW w:w="9350" w:type="dxa"/>
            <w:shd w:val="clear" w:color="auto" w:fill="C00000"/>
          </w:tcPr>
          <w:p w14:paraId="0A05381B" w14:textId="38E994A7" w:rsidR="00B616F5" w:rsidRPr="00B616F5" w:rsidRDefault="00B616F5" w:rsidP="00B616F5">
            <w:pPr>
              <w:rPr>
                <w:b/>
                <w:bCs/>
                <w:sz w:val="28"/>
                <w:szCs w:val="28"/>
              </w:rPr>
            </w:pPr>
            <w:r w:rsidRPr="00B616F5">
              <w:rPr>
                <w:b/>
                <w:bCs/>
                <w:sz w:val="28"/>
                <w:szCs w:val="28"/>
              </w:rPr>
              <w:t>About Pampa Regional Medical Center</w:t>
            </w:r>
          </w:p>
        </w:tc>
      </w:tr>
    </w:tbl>
    <w:p w14:paraId="4C7CB740" w14:textId="77777777" w:rsidR="00B616F5" w:rsidRDefault="00B616F5" w:rsidP="00B616F5">
      <w:pPr>
        <w:spacing w:after="0" w:line="240" w:lineRule="auto"/>
        <w:rPr>
          <w:sz w:val="24"/>
          <w:szCs w:val="24"/>
        </w:rPr>
      </w:pPr>
    </w:p>
    <w:p w14:paraId="0ABEBF74" w14:textId="223B0006" w:rsidR="00AE7C88" w:rsidRPr="00AE7C88" w:rsidRDefault="00AE7C88" w:rsidP="00B616F5">
      <w:pPr>
        <w:spacing w:after="0" w:line="240" w:lineRule="auto"/>
        <w:rPr>
          <w:sz w:val="24"/>
          <w:szCs w:val="24"/>
        </w:rPr>
      </w:pPr>
      <w:r w:rsidRPr="00AE7C88">
        <w:rPr>
          <w:sz w:val="24"/>
          <w:szCs w:val="24"/>
        </w:rPr>
        <w:t>Pampa Regional Medical Center is a 115-bed, not for profit, acute-care community hospital, and a member of the Prime Healthcare Foundation, a 501(c)3 public charity. PRMC serves a population of approximately 65,000 residents in the Texas Panhandle. Founded in 1950, Pampa Regional employs more than 275 full-time and part-time staff members. Pampa Regional is accredited by The Joint Commission.</w:t>
      </w:r>
    </w:p>
    <w:p w14:paraId="6C187D43" w14:textId="77777777" w:rsidR="00B616F5" w:rsidRDefault="00B616F5" w:rsidP="00B616F5">
      <w:pPr>
        <w:spacing w:after="0" w:line="240" w:lineRule="auto"/>
        <w:rPr>
          <w:sz w:val="24"/>
          <w:szCs w:val="24"/>
        </w:rPr>
      </w:pPr>
    </w:p>
    <w:p w14:paraId="52C37B8A" w14:textId="2DE2AD20" w:rsidR="00AE7C88" w:rsidRPr="00AE7C88" w:rsidRDefault="00AE7C88" w:rsidP="00B616F5">
      <w:pPr>
        <w:spacing w:after="0" w:line="240" w:lineRule="auto"/>
        <w:rPr>
          <w:sz w:val="24"/>
          <w:szCs w:val="24"/>
        </w:rPr>
      </w:pPr>
      <w:r w:rsidRPr="00AE7C88">
        <w:rPr>
          <w:sz w:val="24"/>
          <w:szCs w:val="24"/>
        </w:rPr>
        <w:t>In partnership with more than 30 area physicians, the hospital provides a full range of medical services to meet the healthcare needs of the community it proudly serves.</w:t>
      </w:r>
    </w:p>
    <w:p w14:paraId="30673207" w14:textId="77777777" w:rsidR="00AE7C88" w:rsidRPr="00AE7C88" w:rsidRDefault="00AE7C88" w:rsidP="00B616F5">
      <w:pPr>
        <w:spacing w:after="0" w:line="240" w:lineRule="auto"/>
        <w:rPr>
          <w:sz w:val="24"/>
          <w:szCs w:val="24"/>
        </w:rPr>
      </w:pPr>
      <w:r w:rsidRPr="00AE7C88">
        <w:rPr>
          <w:sz w:val="24"/>
          <w:szCs w:val="24"/>
        </w:rPr>
        <w:t>Pampa Regional Medical Center is passionately committed to providing the highest quality care to the patients we serve. To that end, we focus intensive efforts on continuously monitoring many quality indicators in every clinical department of the hospital -we believe that if we can't measure it, we'll have a difficult time improving it. And we are committed to the open reporting of quality and safety in our hospital, which makes us even more accountable to our patients.</w:t>
      </w:r>
    </w:p>
    <w:p w14:paraId="13D01536" w14:textId="77777777" w:rsidR="00B616F5" w:rsidRDefault="00AE7C88" w:rsidP="00B616F5">
      <w:pPr>
        <w:spacing w:after="0" w:line="240" w:lineRule="auto"/>
        <w:rPr>
          <w:sz w:val="24"/>
          <w:szCs w:val="24"/>
        </w:rPr>
      </w:pPr>
      <w:r w:rsidRPr="00AE7C88">
        <w:rPr>
          <w:sz w:val="24"/>
          <w:szCs w:val="24"/>
        </w:rPr>
        <w:t xml:space="preserve">These quality improvement efforts involve employees and physicians at every stage in the </w:t>
      </w:r>
    </w:p>
    <w:p w14:paraId="689ECDDD" w14:textId="30CA686D" w:rsidR="00AE7C88" w:rsidRDefault="00AE7C88" w:rsidP="00B616F5">
      <w:pPr>
        <w:spacing w:after="0" w:line="240" w:lineRule="auto"/>
        <w:rPr>
          <w:sz w:val="24"/>
          <w:szCs w:val="24"/>
        </w:rPr>
      </w:pPr>
      <w:r w:rsidRPr="00AE7C88">
        <w:rPr>
          <w:sz w:val="24"/>
          <w:szCs w:val="24"/>
        </w:rPr>
        <w:t>patient experience and are led by a multi-disciplinary Transformation Team.</w:t>
      </w:r>
    </w:p>
    <w:p w14:paraId="6014E3BB" w14:textId="77777777" w:rsidR="00B616F5" w:rsidRPr="00AE7C88" w:rsidRDefault="00B616F5" w:rsidP="00B616F5">
      <w:pPr>
        <w:spacing w:after="0" w:line="240" w:lineRule="auto"/>
        <w:rPr>
          <w:sz w:val="24"/>
          <w:szCs w:val="24"/>
        </w:rPr>
      </w:pPr>
    </w:p>
    <w:p w14:paraId="2F4C92B2" w14:textId="77777777" w:rsidR="00AE7C88" w:rsidRPr="00FB41E6" w:rsidRDefault="00AE7C88" w:rsidP="00B616F5">
      <w:pPr>
        <w:spacing w:after="0" w:line="240" w:lineRule="auto"/>
        <w:rPr>
          <w:b/>
          <w:bCs/>
          <w:color w:val="2F5496" w:themeColor="accent1" w:themeShade="BF"/>
          <w:sz w:val="24"/>
          <w:szCs w:val="24"/>
        </w:rPr>
      </w:pPr>
      <w:r w:rsidRPr="00FB41E6">
        <w:rPr>
          <w:b/>
          <w:bCs/>
          <w:color w:val="2F5496" w:themeColor="accent1" w:themeShade="BF"/>
          <w:sz w:val="24"/>
          <w:szCs w:val="24"/>
        </w:rPr>
        <w:t>Our Mission</w:t>
      </w:r>
    </w:p>
    <w:p w14:paraId="27A4705C" w14:textId="77777777" w:rsidR="00AE7C88" w:rsidRPr="00AE7C88" w:rsidRDefault="00AE7C88" w:rsidP="00B616F5">
      <w:pPr>
        <w:spacing w:after="0" w:line="240" w:lineRule="auto"/>
        <w:rPr>
          <w:sz w:val="24"/>
          <w:szCs w:val="24"/>
        </w:rPr>
      </w:pPr>
      <w:r w:rsidRPr="00AE7C88">
        <w:rPr>
          <w:sz w:val="24"/>
          <w:szCs w:val="24"/>
        </w:rPr>
        <w:t>To deliver compassionate, quality care to patients and better healthcare to communities.</w:t>
      </w:r>
    </w:p>
    <w:p w14:paraId="4331BA91" w14:textId="77777777" w:rsidR="00B616F5" w:rsidRDefault="00B616F5" w:rsidP="00B616F5">
      <w:pPr>
        <w:spacing w:after="0" w:line="240" w:lineRule="auto"/>
        <w:rPr>
          <w:sz w:val="24"/>
          <w:szCs w:val="24"/>
        </w:rPr>
      </w:pPr>
    </w:p>
    <w:p w14:paraId="6A774E03" w14:textId="1C715760" w:rsidR="00AE7C88" w:rsidRPr="00AE7C88" w:rsidRDefault="00AE7C88" w:rsidP="00B616F5">
      <w:pPr>
        <w:spacing w:after="0" w:line="240" w:lineRule="auto"/>
        <w:rPr>
          <w:sz w:val="24"/>
          <w:szCs w:val="24"/>
        </w:rPr>
      </w:pPr>
      <w:r w:rsidRPr="00AE7C88">
        <w:rPr>
          <w:sz w:val="24"/>
          <w:szCs w:val="24"/>
        </w:rPr>
        <w:t xml:space="preserve">These are our </w:t>
      </w:r>
      <w:proofErr w:type="gramStart"/>
      <w:r w:rsidRPr="00B616F5">
        <w:rPr>
          <w:b/>
          <w:bCs/>
          <w:sz w:val="24"/>
          <w:szCs w:val="24"/>
        </w:rPr>
        <w:t>Values</w:t>
      </w:r>
      <w:proofErr w:type="gramEnd"/>
    </w:p>
    <w:p w14:paraId="57C31F17" w14:textId="77777777" w:rsidR="00B616F5" w:rsidRDefault="00B616F5" w:rsidP="00B616F5">
      <w:pPr>
        <w:spacing w:after="0" w:line="240" w:lineRule="auto"/>
        <w:rPr>
          <w:b/>
          <w:bCs/>
          <w:color w:val="C00000"/>
          <w:sz w:val="24"/>
          <w:szCs w:val="24"/>
        </w:rPr>
      </w:pPr>
    </w:p>
    <w:p w14:paraId="7DF8CC10" w14:textId="65CF2B75" w:rsidR="00AE7C88" w:rsidRPr="00FB41E6" w:rsidRDefault="00AE7C88" w:rsidP="00B616F5">
      <w:pPr>
        <w:spacing w:after="0" w:line="240" w:lineRule="auto"/>
        <w:rPr>
          <w:b/>
          <w:bCs/>
          <w:color w:val="C00000"/>
          <w:sz w:val="24"/>
          <w:szCs w:val="24"/>
        </w:rPr>
      </w:pPr>
      <w:r w:rsidRPr="00FB41E6">
        <w:rPr>
          <w:b/>
          <w:bCs/>
          <w:color w:val="C00000"/>
          <w:sz w:val="24"/>
          <w:szCs w:val="24"/>
        </w:rPr>
        <w:t>Quality</w:t>
      </w:r>
    </w:p>
    <w:p w14:paraId="4CB96F22" w14:textId="77777777" w:rsidR="00AE7C88" w:rsidRPr="00AE7C88" w:rsidRDefault="00AE7C88" w:rsidP="00B616F5">
      <w:pPr>
        <w:spacing w:after="0" w:line="240" w:lineRule="auto"/>
        <w:rPr>
          <w:sz w:val="24"/>
          <w:szCs w:val="24"/>
        </w:rPr>
      </w:pPr>
      <w:r w:rsidRPr="00AE7C88">
        <w:rPr>
          <w:sz w:val="24"/>
          <w:szCs w:val="24"/>
        </w:rPr>
        <w:t>We are committed to always providing exceptional care and performance.</w:t>
      </w:r>
    </w:p>
    <w:p w14:paraId="71C8C98F" w14:textId="77777777" w:rsidR="00B616F5" w:rsidRDefault="00B616F5" w:rsidP="00B616F5">
      <w:pPr>
        <w:spacing w:after="0" w:line="240" w:lineRule="auto"/>
        <w:rPr>
          <w:b/>
          <w:bCs/>
          <w:color w:val="C00000"/>
          <w:sz w:val="24"/>
          <w:szCs w:val="24"/>
        </w:rPr>
      </w:pPr>
    </w:p>
    <w:p w14:paraId="00E945CB" w14:textId="738C8B4C" w:rsidR="00AE7C88" w:rsidRPr="00FB41E6" w:rsidRDefault="00AE7C88" w:rsidP="00B616F5">
      <w:pPr>
        <w:spacing w:after="0" w:line="240" w:lineRule="auto"/>
        <w:rPr>
          <w:b/>
          <w:bCs/>
          <w:color w:val="C00000"/>
          <w:sz w:val="24"/>
          <w:szCs w:val="24"/>
        </w:rPr>
      </w:pPr>
      <w:r w:rsidRPr="00FB41E6">
        <w:rPr>
          <w:b/>
          <w:bCs/>
          <w:color w:val="C00000"/>
          <w:sz w:val="24"/>
          <w:szCs w:val="24"/>
        </w:rPr>
        <w:t>Compassion</w:t>
      </w:r>
    </w:p>
    <w:p w14:paraId="10273971" w14:textId="77777777" w:rsidR="00AE7C88" w:rsidRPr="00AE7C88" w:rsidRDefault="00AE7C88" w:rsidP="00B616F5">
      <w:pPr>
        <w:spacing w:after="0" w:line="240" w:lineRule="auto"/>
        <w:rPr>
          <w:sz w:val="24"/>
          <w:szCs w:val="24"/>
        </w:rPr>
      </w:pPr>
      <w:r w:rsidRPr="00AE7C88">
        <w:rPr>
          <w:sz w:val="24"/>
          <w:szCs w:val="24"/>
        </w:rPr>
        <w:t>We deliver patient-centered healthcare with compassion, dignity and respect for every patient and their family.</w:t>
      </w:r>
    </w:p>
    <w:p w14:paraId="1A868CDA" w14:textId="77777777" w:rsidR="00B616F5" w:rsidRDefault="00B616F5" w:rsidP="00B616F5">
      <w:pPr>
        <w:spacing w:after="0" w:line="240" w:lineRule="auto"/>
        <w:rPr>
          <w:b/>
          <w:bCs/>
          <w:color w:val="C00000"/>
          <w:sz w:val="24"/>
          <w:szCs w:val="24"/>
        </w:rPr>
      </w:pPr>
    </w:p>
    <w:p w14:paraId="4BD35C79" w14:textId="3EE962F8" w:rsidR="00AE7C88" w:rsidRPr="00FB41E6" w:rsidRDefault="00AE7C88" w:rsidP="00B616F5">
      <w:pPr>
        <w:spacing w:after="0" w:line="240" w:lineRule="auto"/>
        <w:rPr>
          <w:b/>
          <w:bCs/>
          <w:color w:val="C00000"/>
          <w:sz w:val="24"/>
          <w:szCs w:val="24"/>
        </w:rPr>
      </w:pPr>
      <w:r w:rsidRPr="00FB41E6">
        <w:rPr>
          <w:b/>
          <w:bCs/>
          <w:color w:val="C00000"/>
          <w:sz w:val="24"/>
          <w:szCs w:val="24"/>
        </w:rPr>
        <w:t>Community</w:t>
      </w:r>
    </w:p>
    <w:p w14:paraId="068F6AAF" w14:textId="77777777" w:rsidR="00AE7C88" w:rsidRPr="00AE7C88" w:rsidRDefault="00AE7C88" w:rsidP="00B616F5">
      <w:pPr>
        <w:spacing w:after="0" w:line="240" w:lineRule="auto"/>
        <w:rPr>
          <w:sz w:val="24"/>
          <w:szCs w:val="24"/>
        </w:rPr>
      </w:pPr>
      <w:r w:rsidRPr="00AE7C88">
        <w:rPr>
          <w:sz w:val="24"/>
          <w:szCs w:val="24"/>
        </w:rPr>
        <w:t>We are honored to be trusted partners who serve, give back and grow with our communities.</w:t>
      </w:r>
    </w:p>
    <w:p w14:paraId="55BAB174" w14:textId="77777777" w:rsidR="00B616F5" w:rsidRDefault="00B616F5" w:rsidP="00B616F5">
      <w:pPr>
        <w:spacing w:after="0" w:line="240" w:lineRule="auto"/>
        <w:rPr>
          <w:b/>
          <w:bCs/>
          <w:color w:val="C00000"/>
          <w:sz w:val="24"/>
          <w:szCs w:val="24"/>
        </w:rPr>
      </w:pPr>
    </w:p>
    <w:p w14:paraId="46FC79C4" w14:textId="36D648FC" w:rsidR="00AE7C88" w:rsidRPr="00FB41E6" w:rsidRDefault="00AE7C88" w:rsidP="00B616F5">
      <w:pPr>
        <w:spacing w:after="0" w:line="240" w:lineRule="auto"/>
        <w:rPr>
          <w:b/>
          <w:bCs/>
          <w:color w:val="C00000"/>
          <w:sz w:val="24"/>
          <w:szCs w:val="24"/>
        </w:rPr>
      </w:pPr>
      <w:r w:rsidRPr="00FB41E6">
        <w:rPr>
          <w:b/>
          <w:bCs/>
          <w:color w:val="C00000"/>
          <w:sz w:val="24"/>
          <w:szCs w:val="24"/>
        </w:rPr>
        <w:t>Physician Led</w:t>
      </w:r>
    </w:p>
    <w:p w14:paraId="61840C02" w14:textId="1F651C0C" w:rsidR="00AE7C88" w:rsidRDefault="00AE7C88" w:rsidP="00B616F5">
      <w:pPr>
        <w:spacing w:after="0" w:line="240" w:lineRule="auto"/>
        <w:rPr>
          <w:sz w:val="24"/>
          <w:szCs w:val="24"/>
        </w:rPr>
      </w:pPr>
      <w:r w:rsidRPr="00AE7C88">
        <w:rPr>
          <w:sz w:val="24"/>
          <w:szCs w:val="24"/>
        </w:rPr>
        <w:t>We are a uniquely physician-founded and physician-led organization that allows doctors and clinicians to direct healthcare at every level.</w:t>
      </w:r>
    </w:p>
    <w:p w14:paraId="04F1B13C" w14:textId="4728F91A" w:rsidR="00FB41E6" w:rsidRDefault="00FB41E6" w:rsidP="00B616F5">
      <w:pPr>
        <w:spacing w:after="0" w:line="240" w:lineRule="auto"/>
        <w:rPr>
          <w:sz w:val="24"/>
          <w:szCs w:val="24"/>
        </w:rPr>
      </w:pPr>
    </w:p>
    <w:p w14:paraId="09E93E07" w14:textId="53FD5561" w:rsidR="00FB41E6" w:rsidRDefault="00FB41E6" w:rsidP="00B616F5">
      <w:pPr>
        <w:spacing w:after="0" w:line="240" w:lineRule="auto"/>
        <w:rPr>
          <w:sz w:val="24"/>
          <w:szCs w:val="24"/>
        </w:rPr>
      </w:pPr>
    </w:p>
    <w:p w14:paraId="27E697B1" w14:textId="77777777" w:rsidR="00B616F5" w:rsidRDefault="00B616F5" w:rsidP="00B616F5">
      <w:pPr>
        <w:spacing w:after="0" w:line="240" w:lineRule="auto"/>
        <w:rPr>
          <w:b/>
          <w:bCs/>
          <w:color w:val="2F5496" w:themeColor="accent1" w:themeShade="BF"/>
          <w:sz w:val="36"/>
          <w:szCs w:val="36"/>
        </w:rPr>
      </w:pPr>
    </w:p>
    <w:p w14:paraId="05FD613E" w14:textId="77777777" w:rsidR="00B616F5" w:rsidRDefault="00B616F5" w:rsidP="00B616F5">
      <w:pPr>
        <w:spacing w:after="0" w:line="240" w:lineRule="auto"/>
        <w:rPr>
          <w:b/>
          <w:bCs/>
          <w:color w:val="2F5496" w:themeColor="accent1" w:themeShade="BF"/>
          <w:sz w:val="36"/>
          <w:szCs w:val="36"/>
        </w:rPr>
      </w:pPr>
    </w:p>
    <w:p w14:paraId="5B9C6608" w14:textId="77777777" w:rsidR="00B616F5" w:rsidRDefault="00B616F5" w:rsidP="00B616F5">
      <w:pPr>
        <w:spacing w:after="0" w:line="240" w:lineRule="auto"/>
        <w:rPr>
          <w:b/>
          <w:bCs/>
          <w:color w:val="2F5496" w:themeColor="accent1" w:themeShade="BF"/>
          <w:sz w:val="36"/>
          <w:szCs w:val="36"/>
        </w:rPr>
      </w:pPr>
    </w:p>
    <w:p w14:paraId="38C144FA" w14:textId="03CA3F3A" w:rsidR="00FB41E6" w:rsidRDefault="00FB41E6" w:rsidP="00B616F5">
      <w:pPr>
        <w:spacing w:after="0" w:line="240" w:lineRule="auto"/>
        <w:rPr>
          <w:b/>
          <w:bCs/>
          <w:color w:val="2F5496" w:themeColor="accent1" w:themeShade="BF"/>
          <w:sz w:val="36"/>
          <w:szCs w:val="36"/>
        </w:rPr>
      </w:pPr>
      <w:r w:rsidRPr="005722B4">
        <w:rPr>
          <w:b/>
          <w:bCs/>
          <w:color w:val="2F5496" w:themeColor="accent1" w:themeShade="BF"/>
          <w:sz w:val="36"/>
          <w:szCs w:val="36"/>
        </w:rPr>
        <w:lastRenderedPageBreak/>
        <w:t>Key Findings</w:t>
      </w:r>
    </w:p>
    <w:p w14:paraId="00E842AE" w14:textId="77777777" w:rsidR="00B616F5" w:rsidRPr="00B616F5" w:rsidRDefault="00B616F5" w:rsidP="00B616F5">
      <w:pPr>
        <w:spacing w:after="0" w:line="240" w:lineRule="auto"/>
        <w:rPr>
          <w:b/>
          <w:bCs/>
          <w:color w:val="2F5496" w:themeColor="accent1" w:themeShade="BF"/>
          <w:sz w:val="24"/>
          <w:szCs w:val="24"/>
        </w:rPr>
      </w:pPr>
    </w:p>
    <w:tbl>
      <w:tblPr>
        <w:tblStyle w:val="TableGrid"/>
        <w:tblW w:w="0" w:type="auto"/>
        <w:tblLook w:val="04A0" w:firstRow="1" w:lastRow="0" w:firstColumn="1" w:lastColumn="0" w:noHBand="0" w:noVBand="1"/>
      </w:tblPr>
      <w:tblGrid>
        <w:gridCol w:w="9350"/>
      </w:tblGrid>
      <w:tr w:rsidR="00B616F5" w14:paraId="5FC0CEDA" w14:textId="77777777" w:rsidTr="00B616F5">
        <w:tc>
          <w:tcPr>
            <w:tcW w:w="9350" w:type="dxa"/>
            <w:shd w:val="clear" w:color="auto" w:fill="C00000"/>
          </w:tcPr>
          <w:p w14:paraId="5E4387E2" w14:textId="74986DB1" w:rsidR="00B616F5" w:rsidRPr="00B616F5" w:rsidRDefault="00B616F5" w:rsidP="00B616F5">
            <w:pPr>
              <w:rPr>
                <w:b/>
                <w:bCs/>
                <w:sz w:val="28"/>
                <w:szCs w:val="28"/>
              </w:rPr>
            </w:pPr>
            <w:r w:rsidRPr="00B616F5">
              <w:rPr>
                <w:b/>
                <w:bCs/>
                <w:sz w:val="28"/>
                <w:szCs w:val="28"/>
              </w:rPr>
              <w:t>Community Health Assessment</w:t>
            </w:r>
          </w:p>
        </w:tc>
      </w:tr>
    </w:tbl>
    <w:p w14:paraId="4DEC63E5" w14:textId="1A03155A" w:rsidR="00FB41E6" w:rsidRDefault="00FB41E6" w:rsidP="00B616F5">
      <w:pPr>
        <w:spacing w:after="0" w:line="240" w:lineRule="auto"/>
        <w:rPr>
          <w:sz w:val="24"/>
          <w:szCs w:val="24"/>
        </w:rPr>
      </w:pPr>
    </w:p>
    <w:p w14:paraId="613AC30E" w14:textId="0DDF78DB" w:rsidR="00FB41E6" w:rsidRPr="005722B4" w:rsidRDefault="00FB41E6" w:rsidP="00B616F5">
      <w:pPr>
        <w:spacing w:after="0" w:line="240" w:lineRule="auto"/>
        <w:rPr>
          <w:b/>
          <w:bCs/>
          <w:color w:val="C00000"/>
          <w:sz w:val="28"/>
          <w:szCs w:val="28"/>
        </w:rPr>
      </w:pPr>
      <w:r w:rsidRPr="005722B4">
        <w:rPr>
          <w:b/>
          <w:bCs/>
          <w:color w:val="C00000"/>
          <w:sz w:val="28"/>
          <w:szCs w:val="28"/>
        </w:rPr>
        <w:t>Results</w:t>
      </w:r>
    </w:p>
    <w:p w14:paraId="512C1790" w14:textId="455A0365" w:rsidR="00FB41E6" w:rsidRDefault="00FB41E6" w:rsidP="00B616F5">
      <w:pPr>
        <w:spacing w:after="0" w:line="240" w:lineRule="auto"/>
        <w:rPr>
          <w:sz w:val="24"/>
          <w:szCs w:val="24"/>
        </w:rPr>
      </w:pPr>
      <w:r>
        <w:rPr>
          <w:sz w:val="24"/>
          <w:szCs w:val="24"/>
        </w:rPr>
        <w:t>Based on the previous CHNA priorities, secondary data, focus groups, and surveys, the summit participants selected the following significant health needs to be the focus of the work of community over the next three years</w:t>
      </w:r>
    </w:p>
    <w:p w14:paraId="29411541" w14:textId="7EB9A3CB" w:rsidR="00FB41E6" w:rsidRDefault="00FB41E6" w:rsidP="00B616F5">
      <w:pPr>
        <w:spacing w:after="0" w:line="240" w:lineRule="auto"/>
        <w:rPr>
          <w:sz w:val="24"/>
          <w:szCs w:val="24"/>
        </w:rPr>
      </w:pPr>
      <w:r w:rsidRPr="00FB41E6">
        <w:rPr>
          <w:sz w:val="24"/>
          <w:szCs w:val="24"/>
        </w:rPr>
        <w:t>1.</w:t>
      </w:r>
      <w:r>
        <w:rPr>
          <w:sz w:val="24"/>
          <w:szCs w:val="24"/>
        </w:rPr>
        <w:t xml:space="preserve"> Community education, </w:t>
      </w:r>
      <w:proofErr w:type="gramStart"/>
      <w:r>
        <w:rPr>
          <w:sz w:val="24"/>
          <w:szCs w:val="24"/>
        </w:rPr>
        <w:t>literacy</w:t>
      </w:r>
      <w:proofErr w:type="gramEnd"/>
      <w:r>
        <w:rPr>
          <w:sz w:val="24"/>
          <w:szCs w:val="24"/>
        </w:rPr>
        <w:t xml:space="preserve"> and involvement</w:t>
      </w:r>
    </w:p>
    <w:p w14:paraId="32CD99A9" w14:textId="2FF56E0D" w:rsidR="00FB41E6" w:rsidRDefault="00FB41E6" w:rsidP="00B616F5">
      <w:pPr>
        <w:spacing w:after="0" w:line="240" w:lineRule="auto"/>
        <w:rPr>
          <w:sz w:val="24"/>
          <w:szCs w:val="24"/>
        </w:rPr>
      </w:pPr>
      <w:r>
        <w:rPr>
          <w:sz w:val="24"/>
          <w:szCs w:val="24"/>
        </w:rPr>
        <w:t>2. Access to care</w:t>
      </w:r>
    </w:p>
    <w:p w14:paraId="758BB945" w14:textId="24052450" w:rsidR="00FB41E6" w:rsidRDefault="00FB41E6" w:rsidP="00B616F5">
      <w:pPr>
        <w:spacing w:after="0" w:line="240" w:lineRule="auto"/>
        <w:rPr>
          <w:sz w:val="24"/>
          <w:szCs w:val="24"/>
        </w:rPr>
      </w:pPr>
      <w:r>
        <w:rPr>
          <w:sz w:val="24"/>
          <w:szCs w:val="24"/>
        </w:rPr>
        <w:t>3. Healthy weight</w:t>
      </w:r>
    </w:p>
    <w:p w14:paraId="744EE01C" w14:textId="5380F796" w:rsidR="00FB41E6" w:rsidRDefault="00FB41E6" w:rsidP="00B616F5">
      <w:pPr>
        <w:spacing w:after="0" w:line="240" w:lineRule="auto"/>
        <w:rPr>
          <w:sz w:val="24"/>
          <w:szCs w:val="24"/>
        </w:rPr>
      </w:pPr>
      <w:r>
        <w:rPr>
          <w:sz w:val="24"/>
          <w:szCs w:val="24"/>
        </w:rPr>
        <w:t xml:space="preserve">4. </w:t>
      </w:r>
      <w:r w:rsidR="005722B4">
        <w:rPr>
          <w:sz w:val="24"/>
          <w:szCs w:val="24"/>
        </w:rPr>
        <w:t>Mental health</w:t>
      </w:r>
    </w:p>
    <w:p w14:paraId="15A723F0" w14:textId="3E452123" w:rsidR="005722B4" w:rsidRDefault="005722B4" w:rsidP="00B616F5">
      <w:pPr>
        <w:spacing w:after="0" w:line="240" w:lineRule="auto"/>
        <w:rPr>
          <w:sz w:val="24"/>
          <w:szCs w:val="24"/>
        </w:rPr>
      </w:pPr>
      <w:r>
        <w:rPr>
          <w:sz w:val="24"/>
          <w:szCs w:val="24"/>
        </w:rPr>
        <w:t>5. Substance misuse</w:t>
      </w:r>
    </w:p>
    <w:p w14:paraId="7D15085D" w14:textId="4366D576" w:rsidR="005722B4" w:rsidRDefault="005722B4" w:rsidP="00B616F5">
      <w:pPr>
        <w:spacing w:after="0" w:line="240" w:lineRule="auto"/>
        <w:rPr>
          <w:sz w:val="24"/>
          <w:szCs w:val="24"/>
        </w:rPr>
      </w:pPr>
      <w:r>
        <w:rPr>
          <w:sz w:val="24"/>
          <w:szCs w:val="24"/>
        </w:rPr>
        <w:t>6. Unhoused individuals</w:t>
      </w:r>
    </w:p>
    <w:p w14:paraId="5B17E103" w14:textId="641655B8" w:rsidR="005722B4" w:rsidRDefault="005722B4" w:rsidP="00B616F5">
      <w:pPr>
        <w:spacing w:after="0" w:line="240" w:lineRule="auto"/>
        <w:rPr>
          <w:sz w:val="24"/>
          <w:szCs w:val="24"/>
        </w:rPr>
      </w:pPr>
    </w:p>
    <w:tbl>
      <w:tblPr>
        <w:tblStyle w:val="TableGrid"/>
        <w:tblW w:w="0" w:type="auto"/>
        <w:tblLook w:val="04A0" w:firstRow="1" w:lastRow="0" w:firstColumn="1" w:lastColumn="0" w:noHBand="0" w:noVBand="1"/>
      </w:tblPr>
      <w:tblGrid>
        <w:gridCol w:w="9350"/>
      </w:tblGrid>
      <w:tr w:rsidR="00B616F5" w14:paraId="2F0A94E5" w14:textId="77777777" w:rsidTr="00B616F5">
        <w:tc>
          <w:tcPr>
            <w:tcW w:w="9350" w:type="dxa"/>
            <w:shd w:val="clear" w:color="auto" w:fill="C00000"/>
          </w:tcPr>
          <w:p w14:paraId="454CD169" w14:textId="0E4D835E" w:rsidR="00B616F5" w:rsidRPr="00B616F5" w:rsidRDefault="00B616F5" w:rsidP="00B616F5">
            <w:pPr>
              <w:rPr>
                <w:b/>
                <w:bCs/>
                <w:sz w:val="28"/>
                <w:szCs w:val="28"/>
              </w:rPr>
            </w:pPr>
            <w:r w:rsidRPr="00B616F5">
              <w:rPr>
                <w:b/>
                <w:bCs/>
                <w:sz w:val="28"/>
                <w:szCs w:val="28"/>
              </w:rPr>
              <w:t>Process and Methods</w:t>
            </w:r>
          </w:p>
        </w:tc>
      </w:tr>
    </w:tbl>
    <w:p w14:paraId="2221FEEC" w14:textId="5C3FCDC8" w:rsidR="00B616F5" w:rsidRDefault="00B616F5" w:rsidP="00B616F5">
      <w:pPr>
        <w:spacing w:after="0" w:line="240" w:lineRule="auto"/>
        <w:rPr>
          <w:sz w:val="24"/>
          <w:szCs w:val="24"/>
        </w:rPr>
      </w:pPr>
    </w:p>
    <w:p w14:paraId="107FFFF3" w14:textId="16C64ECC" w:rsidR="005722B4" w:rsidRPr="005722B4" w:rsidRDefault="00B616F5" w:rsidP="00B616F5">
      <w:pPr>
        <w:spacing w:after="0" w:line="240" w:lineRule="auto"/>
        <w:rPr>
          <w:sz w:val="24"/>
          <w:szCs w:val="24"/>
        </w:rPr>
      </w:pPr>
      <w:r>
        <w:rPr>
          <w:noProof/>
          <w:sz w:val="24"/>
          <w:szCs w:val="24"/>
        </w:rPr>
        <w:drawing>
          <wp:anchor distT="0" distB="0" distL="114300" distR="114300" simplePos="0" relativeHeight="251658240" behindDoc="0" locked="0" layoutInCell="1" allowOverlap="1" wp14:anchorId="75E2033E" wp14:editId="3DB45C1F">
            <wp:simplePos x="0" y="0"/>
            <wp:positionH relativeFrom="margin">
              <wp:posOffset>2856865</wp:posOffset>
            </wp:positionH>
            <wp:positionV relativeFrom="paragraph">
              <wp:posOffset>17145</wp:posOffset>
            </wp:positionV>
            <wp:extent cx="3138805" cy="417893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8805" cy="417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2B4" w:rsidRPr="005722B4">
        <w:rPr>
          <w:sz w:val="24"/>
          <w:szCs w:val="24"/>
        </w:rPr>
        <w:t>Both primary and secondary data sources were used in the CHNA.</w:t>
      </w:r>
    </w:p>
    <w:p w14:paraId="6DD811C7" w14:textId="425AEBEE" w:rsidR="005722B4" w:rsidRDefault="005722B4" w:rsidP="00B616F5">
      <w:pPr>
        <w:spacing w:after="0" w:line="240" w:lineRule="auto"/>
        <w:rPr>
          <w:sz w:val="24"/>
          <w:szCs w:val="24"/>
        </w:rPr>
      </w:pPr>
    </w:p>
    <w:p w14:paraId="198ABECF" w14:textId="258C77F0" w:rsidR="005722B4" w:rsidRDefault="005722B4" w:rsidP="00B616F5">
      <w:pPr>
        <w:spacing w:after="0" w:line="240" w:lineRule="auto"/>
        <w:rPr>
          <w:noProof/>
          <w:sz w:val="24"/>
          <w:szCs w:val="24"/>
        </w:rPr>
      </w:pPr>
      <w:r w:rsidRPr="005722B4">
        <w:rPr>
          <w:sz w:val="24"/>
          <w:szCs w:val="24"/>
        </w:rPr>
        <w:t>Primary methods included:</w:t>
      </w:r>
      <w:r w:rsidR="00B616F5" w:rsidRPr="00B616F5">
        <w:rPr>
          <w:noProof/>
          <w:sz w:val="24"/>
          <w:szCs w:val="24"/>
        </w:rPr>
        <w:t xml:space="preserve"> </w:t>
      </w:r>
    </w:p>
    <w:p w14:paraId="18E1FD1E" w14:textId="77777777" w:rsidR="00B616F5" w:rsidRPr="005722B4" w:rsidRDefault="00B616F5" w:rsidP="00B616F5">
      <w:pPr>
        <w:spacing w:after="0" w:line="240" w:lineRule="auto"/>
        <w:rPr>
          <w:sz w:val="24"/>
          <w:szCs w:val="24"/>
        </w:rPr>
      </w:pPr>
    </w:p>
    <w:p w14:paraId="35ECA041" w14:textId="51FD6BA8" w:rsidR="005722B4" w:rsidRPr="005722B4" w:rsidRDefault="005722B4" w:rsidP="00B616F5">
      <w:pPr>
        <w:spacing w:after="0" w:line="240" w:lineRule="auto"/>
        <w:rPr>
          <w:sz w:val="24"/>
          <w:szCs w:val="24"/>
        </w:rPr>
      </w:pPr>
      <w:r w:rsidRPr="005722B4">
        <w:rPr>
          <w:sz w:val="24"/>
          <w:szCs w:val="24"/>
        </w:rPr>
        <w:t>•</w:t>
      </w:r>
      <w:r>
        <w:rPr>
          <w:sz w:val="24"/>
          <w:szCs w:val="24"/>
        </w:rPr>
        <w:t xml:space="preserve"> </w:t>
      </w:r>
      <w:r w:rsidRPr="005722B4">
        <w:rPr>
          <w:sz w:val="24"/>
          <w:szCs w:val="24"/>
        </w:rPr>
        <w:t>Focus groups and individual interviews with community members</w:t>
      </w:r>
    </w:p>
    <w:p w14:paraId="3276538B" w14:textId="60F128E4" w:rsidR="005722B4" w:rsidRPr="005722B4" w:rsidRDefault="005722B4" w:rsidP="00B616F5">
      <w:pPr>
        <w:spacing w:after="0" w:line="240" w:lineRule="auto"/>
        <w:rPr>
          <w:sz w:val="24"/>
          <w:szCs w:val="24"/>
        </w:rPr>
      </w:pPr>
      <w:r w:rsidRPr="005722B4">
        <w:rPr>
          <w:sz w:val="24"/>
          <w:szCs w:val="24"/>
        </w:rPr>
        <w:t>•</w:t>
      </w:r>
      <w:r>
        <w:rPr>
          <w:sz w:val="24"/>
          <w:szCs w:val="24"/>
        </w:rPr>
        <w:t xml:space="preserve"> </w:t>
      </w:r>
      <w:r w:rsidRPr="005722B4">
        <w:rPr>
          <w:sz w:val="24"/>
          <w:szCs w:val="24"/>
        </w:rPr>
        <w:t>Community Health Summit</w:t>
      </w:r>
    </w:p>
    <w:p w14:paraId="4596CDB2" w14:textId="79637C63" w:rsidR="005722B4" w:rsidRDefault="005722B4" w:rsidP="00B616F5">
      <w:pPr>
        <w:spacing w:after="0" w:line="240" w:lineRule="auto"/>
        <w:rPr>
          <w:sz w:val="24"/>
          <w:szCs w:val="24"/>
        </w:rPr>
      </w:pPr>
    </w:p>
    <w:p w14:paraId="006FC202" w14:textId="690F86FB" w:rsidR="005722B4" w:rsidRDefault="005722B4" w:rsidP="00B616F5">
      <w:pPr>
        <w:spacing w:after="0" w:line="240" w:lineRule="auto"/>
        <w:rPr>
          <w:sz w:val="24"/>
          <w:szCs w:val="24"/>
        </w:rPr>
      </w:pPr>
      <w:r w:rsidRPr="005722B4">
        <w:rPr>
          <w:sz w:val="24"/>
          <w:szCs w:val="24"/>
        </w:rPr>
        <w:t>Secondary methods included:</w:t>
      </w:r>
    </w:p>
    <w:p w14:paraId="13BA391B" w14:textId="77777777" w:rsidR="00B616F5" w:rsidRPr="005722B4" w:rsidRDefault="00B616F5" w:rsidP="00B616F5">
      <w:pPr>
        <w:spacing w:after="0" w:line="240" w:lineRule="auto"/>
        <w:rPr>
          <w:sz w:val="24"/>
          <w:szCs w:val="24"/>
        </w:rPr>
      </w:pPr>
    </w:p>
    <w:p w14:paraId="7456D39B" w14:textId="7A961006" w:rsidR="005722B4" w:rsidRPr="005722B4" w:rsidRDefault="005722B4" w:rsidP="00B616F5">
      <w:pPr>
        <w:spacing w:after="0" w:line="240" w:lineRule="auto"/>
        <w:rPr>
          <w:sz w:val="24"/>
          <w:szCs w:val="24"/>
        </w:rPr>
      </w:pPr>
      <w:r w:rsidRPr="005722B4">
        <w:rPr>
          <w:sz w:val="24"/>
          <w:szCs w:val="24"/>
        </w:rPr>
        <w:t>•</w:t>
      </w:r>
      <w:r>
        <w:rPr>
          <w:sz w:val="24"/>
          <w:szCs w:val="24"/>
        </w:rPr>
        <w:t xml:space="preserve"> </w:t>
      </w:r>
      <w:r w:rsidRPr="005722B4">
        <w:rPr>
          <w:sz w:val="24"/>
          <w:szCs w:val="24"/>
        </w:rPr>
        <w:t>Public health data –death statistics, County Health Rankings, cancer incidence</w:t>
      </w:r>
    </w:p>
    <w:p w14:paraId="33D5D2FF" w14:textId="7A952C69" w:rsidR="005722B4" w:rsidRPr="005722B4" w:rsidRDefault="005722B4" w:rsidP="00B616F5">
      <w:pPr>
        <w:spacing w:after="0" w:line="240" w:lineRule="auto"/>
        <w:rPr>
          <w:sz w:val="24"/>
          <w:szCs w:val="24"/>
        </w:rPr>
      </w:pPr>
      <w:r w:rsidRPr="005722B4">
        <w:rPr>
          <w:sz w:val="24"/>
          <w:szCs w:val="24"/>
        </w:rPr>
        <w:t>•</w:t>
      </w:r>
      <w:r>
        <w:rPr>
          <w:sz w:val="24"/>
          <w:szCs w:val="24"/>
        </w:rPr>
        <w:t xml:space="preserve"> </w:t>
      </w:r>
      <w:r w:rsidRPr="005722B4">
        <w:rPr>
          <w:sz w:val="24"/>
          <w:szCs w:val="24"/>
        </w:rPr>
        <w:t>Demographics and socioeconomics –population, poverty, uninsured, unemployment</w:t>
      </w:r>
    </w:p>
    <w:p w14:paraId="6AD9C44A" w14:textId="76E8CD28" w:rsidR="005722B4" w:rsidRDefault="005722B4" w:rsidP="00B616F5">
      <w:pPr>
        <w:spacing w:after="0" w:line="240" w:lineRule="auto"/>
        <w:rPr>
          <w:sz w:val="24"/>
          <w:szCs w:val="24"/>
        </w:rPr>
      </w:pPr>
      <w:r w:rsidRPr="005722B4">
        <w:rPr>
          <w:sz w:val="24"/>
          <w:szCs w:val="24"/>
        </w:rPr>
        <w:t>•</w:t>
      </w:r>
      <w:r>
        <w:rPr>
          <w:sz w:val="24"/>
          <w:szCs w:val="24"/>
        </w:rPr>
        <w:t xml:space="preserve"> </w:t>
      </w:r>
      <w:r w:rsidRPr="005722B4">
        <w:rPr>
          <w:sz w:val="24"/>
          <w:szCs w:val="24"/>
        </w:rPr>
        <w:t>Psychographics –behavior measured by spending and media preferences</w:t>
      </w:r>
    </w:p>
    <w:p w14:paraId="5C13702A" w14:textId="70C2E62E" w:rsidR="005722B4" w:rsidRDefault="005722B4" w:rsidP="00B616F5">
      <w:pPr>
        <w:spacing w:after="0" w:line="480" w:lineRule="auto"/>
        <w:rPr>
          <w:sz w:val="24"/>
          <w:szCs w:val="24"/>
        </w:rPr>
      </w:pPr>
    </w:p>
    <w:p w14:paraId="00055446" w14:textId="677EA1B9" w:rsidR="005722B4" w:rsidRDefault="005722B4" w:rsidP="005722B4">
      <w:pPr>
        <w:rPr>
          <w:sz w:val="24"/>
          <w:szCs w:val="24"/>
        </w:rPr>
      </w:pPr>
    </w:p>
    <w:p w14:paraId="000F1B11" w14:textId="5E8E08E1" w:rsidR="005722B4" w:rsidRDefault="005722B4" w:rsidP="005722B4">
      <w:pPr>
        <w:rPr>
          <w:sz w:val="24"/>
          <w:szCs w:val="24"/>
        </w:rPr>
      </w:pPr>
    </w:p>
    <w:p w14:paraId="09F7984E" w14:textId="7A9A8D0C" w:rsidR="005722B4" w:rsidRDefault="005722B4" w:rsidP="005722B4">
      <w:pPr>
        <w:rPr>
          <w:sz w:val="24"/>
          <w:szCs w:val="24"/>
        </w:rPr>
      </w:pPr>
    </w:p>
    <w:p w14:paraId="162205B7" w14:textId="3241F6CD" w:rsidR="005722B4" w:rsidRDefault="005722B4" w:rsidP="005722B4">
      <w:pPr>
        <w:rPr>
          <w:sz w:val="24"/>
          <w:szCs w:val="24"/>
        </w:rPr>
      </w:pPr>
    </w:p>
    <w:p w14:paraId="27A5EE97" w14:textId="1374113C" w:rsidR="005722B4" w:rsidRDefault="00F75B94" w:rsidP="00F75B94">
      <w:pPr>
        <w:jc w:val="center"/>
        <w:rPr>
          <w:sz w:val="24"/>
          <w:szCs w:val="24"/>
        </w:rPr>
      </w:pPr>
      <w:r w:rsidRPr="00F75B94">
        <w:rPr>
          <w:noProof/>
        </w:rPr>
        <w:lastRenderedPageBreak/>
        <w:drawing>
          <wp:inline distT="0" distB="0" distL="0" distR="0" wp14:anchorId="0574EA50" wp14:editId="064CEA3C">
            <wp:extent cx="8933588" cy="4211003"/>
            <wp:effectExtent l="0" t="953" r="318" b="31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937604" cy="4212896"/>
                    </a:xfrm>
                    <a:prstGeom prst="rect">
                      <a:avLst/>
                    </a:prstGeom>
                    <a:noFill/>
                    <a:ln>
                      <a:noFill/>
                    </a:ln>
                  </pic:spPr>
                </pic:pic>
              </a:graphicData>
            </a:graphic>
          </wp:inline>
        </w:drawing>
      </w:r>
    </w:p>
    <w:p w14:paraId="66C5E11E" w14:textId="043085C0" w:rsidR="00F75B94" w:rsidRDefault="00F75B94" w:rsidP="00F75B94">
      <w:pPr>
        <w:jc w:val="center"/>
        <w:rPr>
          <w:sz w:val="24"/>
          <w:szCs w:val="24"/>
        </w:rPr>
      </w:pPr>
      <w:r w:rsidRPr="00F75B94">
        <w:rPr>
          <w:noProof/>
        </w:rPr>
        <w:lastRenderedPageBreak/>
        <w:drawing>
          <wp:inline distT="0" distB="0" distL="0" distR="0" wp14:anchorId="4C41521F" wp14:editId="27B6A021">
            <wp:extent cx="8925125" cy="4371023"/>
            <wp:effectExtent l="0" t="889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942944" cy="4379750"/>
                    </a:xfrm>
                    <a:prstGeom prst="rect">
                      <a:avLst/>
                    </a:prstGeom>
                    <a:noFill/>
                    <a:ln>
                      <a:noFill/>
                    </a:ln>
                  </pic:spPr>
                </pic:pic>
              </a:graphicData>
            </a:graphic>
          </wp:inline>
        </w:drawing>
      </w:r>
    </w:p>
    <w:p w14:paraId="6CE5C833" w14:textId="675A47C2" w:rsidR="005722B4" w:rsidRDefault="00866FF8" w:rsidP="00866FF8">
      <w:pPr>
        <w:jc w:val="center"/>
        <w:rPr>
          <w:sz w:val="24"/>
          <w:szCs w:val="24"/>
        </w:rPr>
      </w:pPr>
      <w:r w:rsidRPr="00866FF8">
        <w:rPr>
          <w:noProof/>
        </w:rPr>
        <w:lastRenderedPageBreak/>
        <w:drawing>
          <wp:inline distT="0" distB="0" distL="0" distR="0" wp14:anchorId="13DDC65F" wp14:editId="261AA5E0">
            <wp:extent cx="8460692" cy="3528904"/>
            <wp:effectExtent l="8255"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460692" cy="3528904"/>
                    </a:xfrm>
                    <a:prstGeom prst="rect">
                      <a:avLst/>
                    </a:prstGeom>
                    <a:noFill/>
                    <a:ln>
                      <a:noFill/>
                    </a:ln>
                  </pic:spPr>
                </pic:pic>
              </a:graphicData>
            </a:graphic>
          </wp:inline>
        </w:drawing>
      </w:r>
    </w:p>
    <w:p w14:paraId="0D7FBEF6" w14:textId="7361DF45" w:rsidR="00866FF8" w:rsidRDefault="00866FF8" w:rsidP="00866FF8">
      <w:pPr>
        <w:jc w:val="center"/>
        <w:rPr>
          <w:sz w:val="24"/>
          <w:szCs w:val="24"/>
        </w:rPr>
      </w:pPr>
      <w:r w:rsidRPr="00866FF8">
        <w:rPr>
          <w:noProof/>
        </w:rPr>
        <w:lastRenderedPageBreak/>
        <w:drawing>
          <wp:inline distT="0" distB="0" distL="0" distR="0" wp14:anchorId="335B760F" wp14:editId="0F44BF9F">
            <wp:extent cx="8450558" cy="4213542"/>
            <wp:effectExtent l="381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489880" cy="4233148"/>
                    </a:xfrm>
                    <a:prstGeom prst="rect">
                      <a:avLst/>
                    </a:prstGeom>
                    <a:noFill/>
                    <a:ln>
                      <a:noFill/>
                    </a:ln>
                  </pic:spPr>
                </pic:pic>
              </a:graphicData>
            </a:graphic>
          </wp:inline>
        </w:drawing>
      </w:r>
    </w:p>
    <w:p w14:paraId="306D391B" w14:textId="77777777" w:rsidR="000D422D" w:rsidRDefault="000D422D" w:rsidP="00866FF8">
      <w:pPr>
        <w:jc w:val="center"/>
        <w:rPr>
          <w:sz w:val="24"/>
          <w:szCs w:val="24"/>
        </w:rPr>
      </w:pPr>
    </w:p>
    <w:p w14:paraId="2109B065" w14:textId="77777777" w:rsidR="000D422D" w:rsidRDefault="000D422D" w:rsidP="00866FF8">
      <w:pPr>
        <w:jc w:val="center"/>
        <w:rPr>
          <w:sz w:val="24"/>
          <w:szCs w:val="24"/>
        </w:rPr>
      </w:pPr>
    </w:p>
    <w:p w14:paraId="7F39DD60" w14:textId="15760F2B" w:rsidR="000D422D" w:rsidRDefault="000D422D" w:rsidP="00866FF8">
      <w:pPr>
        <w:jc w:val="center"/>
        <w:rPr>
          <w:sz w:val="24"/>
          <w:szCs w:val="24"/>
        </w:rPr>
      </w:pPr>
      <w:r w:rsidRPr="000D422D">
        <w:drawing>
          <wp:inline distT="0" distB="0" distL="0" distR="0" wp14:anchorId="140797CD" wp14:editId="46986EB3">
            <wp:extent cx="7384531" cy="3571557"/>
            <wp:effectExtent l="1588" t="0" r="8572" b="857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387134" cy="3572816"/>
                    </a:xfrm>
                    <a:prstGeom prst="rect">
                      <a:avLst/>
                    </a:prstGeom>
                    <a:noFill/>
                    <a:ln>
                      <a:noFill/>
                    </a:ln>
                  </pic:spPr>
                </pic:pic>
              </a:graphicData>
            </a:graphic>
          </wp:inline>
        </w:drawing>
      </w:r>
    </w:p>
    <w:p w14:paraId="63C7BE8B" w14:textId="3930EC6F" w:rsidR="000D422D" w:rsidRDefault="000D422D" w:rsidP="00866FF8">
      <w:pPr>
        <w:jc w:val="center"/>
        <w:rPr>
          <w:sz w:val="24"/>
          <w:szCs w:val="24"/>
        </w:rPr>
      </w:pPr>
      <w:r w:rsidRPr="000D422D">
        <w:lastRenderedPageBreak/>
        <w:drawing>
          <wp:inline distT="0" distB="0" distL="0" distR="0" wp14:anchorId="6D16F242" wp14:editId="465E99DF">
            <wp:extent cx="8212767" cy="1924209"/>
            <wp:effectExtent l="95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355607" cy="1957676"/>
                    </a:xfrm>
                    <a:prstGeom prst="rect">
                      <a:avLst/>
                    </a:prstGeom>
                    <a:noFill/>
                    <a:ln>
                      <a:noFill/>
                    </a:ln>
                  </pic:spPr>
                </pic:pic>
              </a:graphicData>
            </a:graphic>
          </wp:inline>
        </w:drawing>
      </w:r>
    </w:p>
    <w:p w14:paraId="18634574" w14:textId="48CE3E95" w:rsidR="000D422D" w:rsidRDefault="000D422D" w:rsidP="00866FF8">
      <w:pPr>
        <w:jc w:val="center"/>
        <w:rPr>
          <w:sz w:val="24"/>
          <w:szCs w:val="24"/>
        </w:rPr>
      </w:pPr>
      <w:r w:rsidRPr="000D422D">
        <w:lastRenderedPageBreak/>
        <w:drawing>
          <wp:inline distT="0" distB="0" distL="0" distR="0" wp14:anchorId="6E06E813" wp14:editId="031FF2F3">
            <wp:extent cx="8679845" cy="3996809"/>
            <wp:effectExtent l="0" t="1587" r="5397" b="539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727561" cy="4018781"/>
                    </a:xfrm>
                    <a:prstGeom prst="rect">
                      <a:avLst/>
                    </a:prstGeom>
                    <a:noFill/>
                    <a:ln>
                      <a:noFill/>
                    </a:ln>
                  </pic:spPr>
                </pic:pic>
              </a:graphicData>
            </a:graphic>
          </wp:inline>
        </w:drawing>
      </w:r>
    </w:p>
    <w:p w14:paraId="5F10FD26" w14:textId="28993F8E" w:rsidR="000D422D" w:rsidRDefault="000D422D" w:rsidP="00866FF8">
      <w:pPr>
        <w:jc w:val="center"/>
        <w:rPr>
          <w:sz w:val="24"/>
          <w:szCs w:val="24"/>
        </w:rPr>
      </w:pPr>
      <w:r w:rsidRPr="000D422D">
        <w:lastRenderedPageBreak/>
        <w:drawing>
          <wp:inline distT="0" distB="0" distL="0" distR="0" wp14:anchorId="2929D96B" wp14:editId="1BEB319A">
            <wp:extent cx="8864455" cy="3411300"/>
            <wp:effectExtent l="222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891362" cy="3421655"/>
                    </a:xfrm>
                    <a:prstGeom prst="rect">
                      <a:avLst/>
                    </a:prstGeom>
                    <a:noFill/>
                    <a:ln>
                      <a:noFill/>
                    </a:ln>
                  </pic:spPr>
                </pic:pic>
              </a:graphicData>
            </a:graphic>
          </wp:inline>
        </w:drawing>
      </w:r>
    </w:p>
    <w:p w14:paraId="66D2AA01" w14:textId="236A8130" w:rsidR="000D422D" w:rsidRDefault="000D422D" w:rsidP="00866FF8">
      <w:pPr>
        <w:jc w:val="center"/>
        <w:rPr>
          <w:sz w:val="24"/>
          <w:szCs w:val="24"/>
        </w:rPr>
      </w:pPr>
      <w:r w:rsidRPr="000D422D">
        <w:lastRenderedPageBreak/>
        <w:drawing>
          <wp:inline distT="0" distB="0" distL="0" distR="0" wp14:anchorId="448C2525" wp14:editId="686CAF02">
            <wp:extent cx="8687212" cy="2562542"/>
            <wp:effectExtent l="0" t="476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714465" cy="2570581"/>
                    </a:xfrm>
                    <a:prstGeom prst="rect">
                      <a:avLst/>
                    </a:prstGeom>
                    <a:noFill/>
                    <a:ln>
                      <a:noFill/>
                    </a:ln>
                  </pic:spPr>
                </pic:pic>
              </a:graphicData>
            </a:graphic>
          </wp:inline>
        </w:drawing>
      </w:r>
    </w:p>
    <w:p w14:paraId="3137BD44" w14:textId="12011104" w:rsidR="000D422D" w:rsidRPr="00FB41E6" w:rsidRDefault="000D422D" w:rsidP="00866FF8">
      <w:pPr>
        <w:jc w:val="center"/>
        <w:rPr>
          <w:sz w:val="24"/>
          <w:szCs w:val="24"/>
        </w:rPr>
      </w:pPr>
      <w:r w:rsidRPr="000D422D">
        <w:lastRenderedPageBreak/>
        <w:drawing>
          <wp:inline distT="0" distB="0" distL="0" distR="0" wp14:anchorId="06B400E8" wp14:editId="5CF0DF83">
            <wp:extent cx="8668008" cy="1880846"/>
            <wp:effectExtent l="2857" t="0" r="2858" b="285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777179" cy="1904535"/>
                    </a:xfrm>
                    <a:prstGeom prst="rect">
                      <a:avLst/>
                    </a:prstGeom>
                    <a:noFill/>
                    <a:ln>
                      <a:noFill/>
                    </a:ln>
                  </pic:spPr>
                </pic:pic>
              </a:graphicData>
            </a:graphic>
          </wp:inline>
        </w:drawing>
      </w:r>
    </w:p>
    <w:sectPr w:rsidR="000D422D" w:rsidRPr="00FB4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22791"/>
    <w:multiLevelType w:val="hybridMultilevel"/>
    <w:tmpl w:val="AB28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7493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4DC"/>
    <w:rsid w:val="000D422D"/>
    <w:rsid w:val="00102F91"/>
    <w:rsid w:val="002554DC"/>
    <w:rsid w:val="003847E3"/>
    <w:rsid w:val="005722B4"/>
    <w:rsid w:val="00866FF8"/>
    <w:rsid w:val="00930E29"/>
    <w:rsid w:val="00AB3154"/>
    <w:rsid w:val="00AE7C88"/>
    <w:rsid w:val="00B616F5"/>
    <w:rsid w:val="00F75B94"/>
    <w:rsid w:val="00FB4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E69CC"/>
  <w15:chartTrackingRefBased/>
  <w15:docId w15:val="{B85454A8-9E05-405B-9755-6C0FCA0A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1E6"/>
    <w:pPr>
      <w:ind w:left="720"/>
      <w:contextualSpacing/>
    </w:pPr>
  </w:style>
  <w:style w:type="table" w:styleId="TableGrid">
    <w:name w:val="Table Grid"/>
    <w:basedOn w:val="TableNormal"/>
    <w:uiPriority w:val="39"/>
    <w:rsid w:val="00B61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Prime Healthcare</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Anderson (PRMC)</dc:creator>
  <cp:keywords/>
  <dc:description/>
  <cp:lastModifiedBy>Keith Anderson (PRMC)</cp:lastModifiedBy>
  <cp:revision>3</cp:revision>
  <dcterms:created xsi:type="dcterms:W3CDTF">2024-02-08T19:30:00Z</dcterms:created>
  <dcterms:modified xsi:type="dcterms:W3CDTF">2024-03-07T18:32:00Z</dcterms:modified>
</cp:coreProperties>
</file>